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0" w:rsidRDefault="00D44307">
      <w:pPr>
        <w:pStyle w:val="Nagwek10"/>
        <w:keepNext/>
        <w:keepLines/>
        <w:shd w:val="clear" w:color="auto" w:fill="auto"/>
        <w:spacing w:after="320" w:line="270" w:lineRule="exact"/>
        <w:ind w:right="80"/>
      </w:pPr>
      <w:bookmarkStart w:id="0" w:name="bookmark0"/>
      <w:r>
        <w:t>M-CHAT</w:t>
      </w:r>
      <w:bookmarkEnd w:id="0"/>
    </w:p>
    <w:p w:rsidR="00803660" w:rsidRDefault="00D44307">
      <w:pPr>
        <w:pStyle w:val="Teksttreci0"/>
        <w:shd w:val="clear" w:color="auto" w:fill="auto"/>
        <w:spacing w:before="0" w:after="365"/>
        <w:ind w:left="100" w:right="20"/>
      </w:pPr>
      <w:r>
        <w:t xml:space="preserve">Poniższe pytania należy uzupełniać w odniesieniu do tego, jak dziecko zazwyczaj się zachowuje. Na ile to możliwe, należy odpowiedzieć na każde pytanie. Jeśli dane zachowanie jest rzadkie (np. widział/widziała je Pan/Pani u dziecka raz lub dwa), </w:t>
      </w:r>
      <w:r>
        <w:t>należy odpowiadać, jakby nie występowało ono u dziecka.</w:t>
      </w:r>
    </w:p>
    <w:p w:rsidR="00803660" w:rsidRDefault="00D44307">
      <w:pPr>
        <w:pStyle w:val="Podpistabeli0"/>
        <w:framePr w:w="10032" w:wrap="notBeside" w:vAnchor="text" w:hAnchor="text" w:xAlign="center" w:y="1"/>
        <w:shd w:val="clear" w:color="auto" w:fill="auto"/>
        <w:tabs>
          <w:tab w:val="left" w:pos="9000"/>
        </w:tabs>
        <w:spacing w:line="210" w:lineRule="exact"/>
      </w:pPr>
      <w:r>
        <w:t>1. Czy Pana/Pani dziecko lubi być huśtane, podrzucane na kolanie, itp.?</w:t>
      </w:r>
      <w:r>
        <w:tab/>
        <w:t>Tak/Nie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14"/>
        <w:gridCol w:w="1018"/>
      </w:tblGrid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2. Czy dziecko interesuje się innymi dziećmi?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3. Czy dziecko lubi wspinać się po schodach?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 xml:space="preserve">4. Czy </w:t>
            </w:r>
            <w:r>
              <w:rPr>
                <w:rStyle w:val="Teksttreci105pt"/>
              </w:rPr>
              <w:t>dziecko lubi bawić się w ,,a-kuku”/chowanego?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Teksttreci105pt"/>
              </w:rPr>
              <w:t>5. Czy dziecko kiedykolwiek udaje, np. że rozmawia przez telefon lub opiekuje się lalkami lub udaje coś innego?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6. Czy wskazuje palcem wskazującym, gdy o coś prosi?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 xml:space="preserve">7. Czy wskazuje </w:t>
            </w:r>
            <w:r>
              <w:rPr>
                <w:rStyle w:val="Teksttreci105pt"/>
              </w:rPr>
              <w:t>palcem wskazującym, gdy coś go/ją zainteresuje?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Teksttreci105pt"/>
              </w:rPr>
              <w:t>8. Czy potrafi bawić się małymi zabawkami (np. samochodzikami, klockami), nie tylko biorąc je do buzi, obracając i upuszczając?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9. Czy dziecko przynosi Panu/Pani przedmioty, żeby pokazać coś</w:t>
            </w:r>
            <w:r>
              <w:rPr>
                <w:rStyle w:val="Teksttreci105pt"/>
              </w:rPr>
              <w:t xml:space="preserve"> Pani?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10. Czy dziecko patrzy Panu/Pani w oczy dłużej niż sekundę czy dwie?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11. Czy kiedykolwiek wydaje się nadwrażliwe na hałas (dźwięki)? (np. zatyka uszy)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 xml:space="preserve">12. Czy uśmiecha się na widok Pana/Pani twarzy lub w odpowiedzi na </w:t>
            </w:r>
            <w:r>
              <w:rPr>
                <w:rStyle w:val="Teksttreci105pt"/>
              </w:rPr>
              <w:t>Pana/Pani uśmiech?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13.Czy naśladuje Pana/Panią? (np. gdy zrobi Pan/Pani minę, czy będzie ją naśladować?)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14. Czy dziecko reaguje na swoje imię?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 xml:space="preserve">15. Jeśli wskaże Panu/Pani zabawkę na drugim końcu pokoju, to czy dziecko spojrzy na </w:t>
            </w:r>
            <w:r>
              <w:rPr>
                <w:rStyle w:val="Teksttreci105pt"/>
              </w:rPr>
              <w:t>nią?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16. Czy dziecko chodzi?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17. Czy dziecko patrzy na przedmioty, na które Pan/Pani patrzy?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18. Czy wykonuje nietypowe ruchy palcami, trzymając je blisko twarzy?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 xml:space="preserve">19. Czy próbuje zwrócić Pana/Pani uwagę na to, czym się </w:t>
            </w:r>
            <w:r>
              <w:rPr>
                <w:rStyle w:val="Teksttreci105pt"/>
              </w:rPr>
              <w:t>zajmuje?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20. Czy kiedykolwiek zastanawiał/zastanawiała się Pan/Pani, czy dziecko jest głuche/nie słyszy?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21. Czy dziecko rozumie, co mówią inni?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22. Czy dziecko wpatruje się czasem w przestrzeń lub wędruje bez celu?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Teksttreci105pt"/>
              </w:rPr>
              <w:t xml:space="preserve">23. </w:t>
            </w:r>
            <w:r>
              <w:rPr>
                <w:rStyle w:val="Teksttreci105pt"/>
              </w:rPr>
              <w:t>Czy dziecko patrzy na Pana/Pani twarz, żeby sprawdzić Pana/Pani reakcję, gdy napotka coś nieznanego?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3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Teksttreci105pt"/>
              </w:rPr>
              <w:t>Tak/Nie</w:t>
            </w:r>
          </w:p>
        </w:tc>
      </w:tr>
    </w:tbl>
    <w:p w:rsidR="00803660" w:rsidRDefault="00803660">
      <w:pPr>
        <w:rPr>
          <w:sz w:val="2"/>
          <w:szCs w:val="2"/>
        </w:rPr>
      </w:pPr>
    </w:p>
    <w:p w:rsidR="00803660" w:rsidRDefault="00D44307">
      <w:pPr>
        <w:pStyle w:val="Teksttreci20"/>
        <w:shd w:val="clear" w:color="auto" w:fill="auto"/>
        <w:spacing w:before="646" w:line="210" w:lineRule="exact"/>
        <w:ind w:left="100"/>
      </w:pPr>
      <w:r>
        <w:t xml:space="preserve">© 1999 Diana </w:t>
      </w:r>
      <w:r>
        <w:rPr>
          <w:lang w:val="en-US"/>
        </w:rPr>
        <w:t xml:space="preserve">Robins, </w:t>
      </w:r>
      <w:r>
        <w:t xml:space="preserve">Deborah </w:t>
      </w:r>
      <w:proofErr w:type="spellStart"/>
      <w:r>
        <w:t>Fein</w:t>
      </w:r>
      <w:proofErr w:type="spellEnd"/>
      <w:r>
        <w:t xml:space="preserve">, &amp; </w:t>
      </w:r>
      <w:proofErr w:type="spellStart"/>
      <w:r>
        <w:t>Marianne</w:t>
      </w:r>
      <w:proofErr w:type="spellEnd"/>
      <w:r>
        <w:t xml:space="preserve"> </w:t>
      </w:r>
      <w:r>
        <w:rPr>
          <w:lang w:val="en-US"/>
        </w:rPr>
        <w:t>Barton</w:t>
      </w:r>
    </w:p>
    <w:p w:rsidR="00803660" w:rsidRDefault="00D44307">
      <w:pPr>
        <w:pStyle w:val="Teksttreci30"/>
        <w:shd w:val="clear" w:color="auto" w:fill="auto"/>
        <w:spacing w:after="206" w:line="240" w:lineRule="exact"/>
        <w:ind w:left="300"/>
      </w:pPr>
      <w:r>
        <w:t>Instrukcja obliczania wyników</w:t>
      </w:r>
    </w:p>
    <w:p w:rsidR="00803660" w:rsidRDefault="00D44307">
      <w:pPr>
        <w:pStyle w:val="Teksttreci0"/>
        <w:shd w:val="clear" w:color="auto" w:fill="auto"/>
        <w:spacing w:before="0" w:after="240"/>
        <w:ind w:left="120" w:right="300"/>
        <w:jc w:val="left"/>
      </w:pPr>
      <w:r>
        <w:lastRenderedPageBreak/>
        <w:t xml:space="preserve">Wynik wskazujący na całościowe zaburzenia rozwoju występuje, jeśli wystąpią 2 odpowiedzi z tabeli dla dwóch </w:t>
      </w:r>
      <w:r>
        <w:rPr>
          <w:rStyle w:val="Teksttreci1"/>
        </w:rPr>
        <w:t>pytań krytycznych (wytłuszczone, WIELKIMI LITERAMI)</w:t>
      </w:r>
      <w:r>
        <w:t xml:space="preserve"> LUB jeśli występują 3 odpowiedzi z tabeli dla dowolnych trzech pytań.</w:t>
      </w:r>
    </w:p>
    <w:p w:rsidR="00803660" w:rsidRPr="001C1DB8" w:rsidRDefault="00D44307">
      <w:pPr>
        <w:pStyle w:val="Teksttreci0"/>
        <w:shd w:val="clear" w:color="auto" w:fill="auto"/>
        <w:spacing w:before="0" w:after="485"/>
        <w:ind w:left="120" w:right="660"/>
        <w:rPr>
          <w:lang w:val="en-US"/>
        </w:rPr>
      </w:pPr>
      <w:r>
        <w:t>Nie wszystkie przypadki wy</w:t>
      </w:r>
      <w:r>
        <w:t xml:space="preserve">kryte przez M-CHAT oznaczają zaburzenia spektrum autyzmu, jednak powinny być one zweryfikowane przez specjalistę. </w:t>
      </w:r>
      <w:r>
        <w:rPr>
          <w:lang w:val="en-US"/>
        </w:rPr>
        <w:t>Not all children who fail the checklist will meet criteria for a diagnosis on the autism spectrum.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6"/>
        <w:gridCol w:w="2011"/>
        <w:gridCol w:w="2011"/>
        <w:gridCol w:w="2016"/>
        <w:gridCol w:w="2021"/>
      </w:tblGrid>
      <w:tr w:rsidR="0080366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Teksttreci4"/>
              </w:rPr>
              <w:t xml:space="preserve">1.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PogrubienieTeksttreci12pt"/>
              </w:rPr>
              <w:t>2. 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3.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4.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5.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Teksttreci4"/>
              </w:rPr>
              <w:t xml:space="preserve">6.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PogrubienieTeksttreci12pt"/>
              </w:rPr>
              <w:t>7. 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8.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PogrubienieTeksttreci12pt"/>
              </w:rPr>
              <w:t>9. NIE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10.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Teksttreci4"/>
              </w:rPr>
              <w:t xml:space="preserve">11. </w:t>
            </w:r>
            <w:proofErr w:type="spellStart"/>
            <w:r>
              <w:rPr>
                <w:rStyle w:val="Teksttreci4"/>
              </w:rPr>
              <w:t>Tak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12.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PogrubienieTeksttreci12pt"/>
              </w:rPr>
              <w:t>13. 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PogrubienieTeksttreci12pt"/>
              </w:rPr>
              <w:t>14. NIE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PogrubienieTeksttreci12pt"/>
              </w:rPr>
              <w:t>15. NIE</w:t>
            </w:r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Teksttreci4"/>
              </w:rPr>
              <w:t xml:space="preserve">16.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17.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18. </w:t>
            </w:r>
            <w:proofErr w:type="spellStart"/>
            <w:r>
              <w:rPr>
                <w:rStyle w:val="Teksttreci4"/>
              </w:rPr>
              <w:t>Tak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19.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20. </w:t>
            </w:r>
            <w:proofErr w:type="spellStart"/>
            <w:r>
              <w:rPr>
                <w:rStyle w:val="Teksttreci4"/>
              </w:rPr>
              <w:t>Tak</w:t>
            </w:r>
            <w:proofErr w:type="spellEnd"/>
          </w:p>
        </w:tc>
      </w:tr>
      <w:tr w:rsidR="0080366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Teksttreci4"/>
              </w:rPr>
              <w:t xml:space="preserve">21.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22. </w:t>
            </w:r>
            <w:proofErr w:type="spellStart"/>
            <w:r>
              <w:rPr>
                <w:rStyle w:val="Teksttreci4"/>
              </w:rPr>
              <w:t>Tak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660" w:rsidRDefault="00D44307">
            <w:pPr>
              <w:pStyle w:val="Teksttreci0"/>
              <w:framePr w:w="1007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Teksttreci4"/>
              </w:rPr>
              <w:t xml:space="preserve">23. </w:t>
            </w:r>
            <w:proofErr w:type="spellStart"/>
            <w:r>
              <w:rPr>
                <w:rStyle w:val="Teksttreci4"/>
              </w:rPr>
              <w:t>Nie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660" w:rsidRDefault="0080366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660" w:rsidRDefault="0080366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3660" w:rsidRDefault="00803660">
      <w:pPr>
        <w:rPr>
          <w:sz w:val="2"/>
          <w:szCs w:val="2"/>
        </w:rPr>
      </w:pPr>
    </w:p>
    <w:p w:rsidR="00803660" w:rsidRDefault="00D44307">
      <w:pPr>
        <w:pStyle w:val="Teksttreci41"/>
        <w:shd w:val="clear" w:color="auto" w:fill="auto"/>
        <w:spacing w:before="778" w:after="209" w:line="200" w:lineRule="exact"/>
        <w:ind w:left="120"/>
      </w:pPr>
      <w:proofErr w:type="spellStart"/>
      <w:r>
        <w:t>Bibliografia</w:t>
      </w:r>
      <w:proofErr w:type="spellEnd"/>
    </w:p>
    <w:p w:rsidR="00803660" w:rsidRDefault="00D44307">
      <w:pPr>
        <w:pStyle w:val="Teksttreci0"/>
        <w:shd w:val="clear" w:color="auto" w:fill="auto"/>
        <w:spacing w:before="0" w:after="0"/>
        <w:ind w:left="120" w:right="300"/>
        <w:jc w:val="left"/>
      </w:pPr>
      <w:r>
        <w:rPr>
          <w:lang w:val="en-US"/>
        </w:rPr>
        <w:t xml:space="preserve">Robins, D., Fein, D., Barton, M., Green, J. (2001). The Modified-Checklist for Autism in Toddlers (M- CHAT): An initial investigation in the early detection of autism and Pervasive Developmental Disorders. </w:t>
      </w:r>
      <w:r>
        <w:rPr>
          <w:rStyle w:val="TeksttreciKursywa"/>
        </w:rPr>
        <w:t>Journal of Autism and Developmental Disorders,</w:t>
      </w:r>
      <w:r>
        <w:rPr>
          <w:lang w:val="en-US"/>
        </w:rPr>
        <w:t xml:space="preserve"> 31 </w:t>
      </w:r>
      <w:r>
        <w:rPr>
          <w:lang w:val="en-US"/>
        </w:rPr>
        <w:t>(2), 131-144.</w:t>
      </w:r>
    </w:p>
    <w:sectPr w:rsidR="00803660" w:rsidSect="00803660">
      <w:type w:val="continuous"/>
      <w:pgSz w:w="11909" w:h="16838"/>
      <w:pgMar w:top="976" w:right="806" w:bottom="976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07" w:rsidRDefault="00D44307" w:rsidP="00803660">
      <w:r>
        <w:separator/>
      </w:r>
    </w:p>
  </w:endnote>
  <w:endnote w:type="continuationSeparator" w:id="0">
    <w:p w:rsidR="00D44307" w:rsidRDefault="00D44307" w:rsidP="0080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07" w:rsidRDefault="00D44307"/>
  </w:footnote>
  <w:footnote w:type="continuationSeparator" w:id="0">
    <w:p w:rsidR="00D44307" w:rsidRDefault="00D443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3660"/>
    <w:rsid w:val="001C1DB8"/>
    <w:rsid w:val="00803660"/>
    <w:rsid w:val="00D4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366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3660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803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sid w:val="00803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sid w:val="00803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5pt">
    <w:name w:val="Tekst treści + 10;5 pt"/>
    <w:basedOn w:val="Teksttreci"/>
    <w:rsid w:val="00803660"/>
    <w:rPr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2">
    <w:name w:val="Tekst treści (2)_"/>
    <w:basedOn w:val="Domylnaczcionkaakapitu"/>
    <w:link w:val="Teksttreci20"/>
    <w:rsid w:val="00803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803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">
    <w:name w:val="Tekst treści"/>
    <w:basedOn w:val="Teksttreci"/>
    <w:rsid w:val="00803660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4">
    <w:name w:val="Tekst treści"/>
    <w:basedOn w:val="Teksttreci"/>
    <w:rsid w:val="00803660"/>
    <w:rPr>
      <w:color w:val="000000"/>
      <w:spacing w:val="0"/>
      <w:w w:val="100"/>
      <w:position w:val="0"/>
      <w:lang w:val="en-US"/>
    </w:rPr>
  </w:style>
  <w:style w:type="character" w:customStyle="1" w:styleId="PogrubienieTeksttreci12pt">
    <w:name w:val="Pogrubienie;Tekst treści + 12 pt"/>
    <w:basedOn w:val="Teksttreci"/>
    <w:rsid w:val="00803660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Teksttreci40">
    <w:name w:val="Tekst treści (4)_"/>
    <w:basedOn w:val="Domylnaczcionkaakapitu"/>
    <w:link w:val="Teksttreci41"/>
    <w:rsid w:val="00803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TeksttreciKursywa">
    <w:name w:val="Tekst treści + Kursywa"/>
    <w:basedOn w:val="Teksttreci"/>
    <w:rsid w:val="00803660"/>
    <w:rPr>
      <w:i/>
      <w:iCs/>
      <w:color w:val="000000"/>
      <w:spacing w:val="0"/>
      <w:w w:val="100"/>
      <w:position w:val="0"/>
      <w:lang w:val="en-US"/>
    </w:rPr>
  </w:style>
  <w:style w:type="paragraph" w:customStyle="1" w:styleId="Nagwek10">
    <w:name w:val="Nagłówek #1"/>
    <w:basedOn w:val="Normalny"/>
    <w:link w:val="Nagwek1"/>
    <w:rsid w:val="0080366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rsid w:val="00803660"/>
    <w:pPr>
      <w:shd w:val="clear" w:color="auto" w:fill="FFFFFF"/>
      <w:spacing w:before="420" w:after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803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803660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80366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1">
    <w:name w:val="Tekst treści (4)"/>
    <w:basedOn w:val="Normalny"/>
    <w:link w:val="Teksttreci40"/>
    <w:rsid w:val="00803660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M-CHAT.rtf</dc:title>
  <dc:creator>Halina Flisiak</dc:creator>
  <cp:lastModifiedBy>Halina Flisiak</cp:lastModifiedBy>
  <cp:revision>1</cp:revision>
  <dcterms:created xsi:type="dcterms:W3CDTF">2014-09-08T08:12:00Z</dcterms:created>
  <dcterms:modified xsi:type="dcterms:W3CDTF">2014-09-08T08:14:00Z</dcterms:modified>
</cp:coreProperties>
</file>